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E64BC" w14:textId="77777777" w:rsidR="00554933" w:rsidRDefault="00554933">
      <w:pPr>
        <w:rPr>
          <w:b/>
          <w:i/>
          <w:sz w:val="32"/>
        </w:rPr>
      </w:pPr>
    </w:p>
    <w:p w14:paraId="161B3A98" w14:textId="77777777" w:rsidR="00554933" w:rsidRDefault="00554933">
      <w:pPr>
        <w:jc w:val="center"/>
        <w:rPr>
          <w:b/>
          <w:i/>
          <w:sz w:val="32"/>
        </w:rPr>
      </w:pPr>
    </w:p>
    <w:p w14:paraId="2DA398D6" w14:textId="77777777" w:rsidR="00554933" w:rsidRDefault="00AF3933">
      <w:pPr>
        <w:jc w:val="center"/>
        <w:rPr>
          <w:b/>
          <w:i/>
          <w:sz w:val="32"/>
        </w:rPr>
      </w:pPr>
      <w:r>
        <w:rPr>
          <w:b/>
          <w:noProof/>
          <w:sz w:val="28"/>
          <w:szCs w:val="28"/>
        </w:rPr>
        <w:drawing>
          <wp:inline distT="0" distB="0" distL="0" distR="0" wp14:anchorId="5C998C0C" wp14:editId="099E881F">
            <wp:extent cx="955040" cy="13335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5040" cy="1333500"/>
                    </a:xfrm>
                    <a:prstGeom prst="rect">
                      <a:avLst/>
                    </a:prstGeom>
                    <a:noFill/>
                    <a:ln>
                      <a:noFill/>
                    </a:ln>
                  </pic:spPr>
                </pic:pic>
              </a:graphicData>
            </a:graphic>
          </wp:inline>
        </w:drawing>
      </w:r>
    </w:p>
    <w:p w14:paraId="782B0562" w14:textId="77777777" w:rsidR="00554933" w:rsidRDefault="00554933">
      <w:pPr>
        <w:jc w:val="center"/>
        <w:rPr>
          <w:b/>
          <w:i/>
          <w:sz w:val="32"/>
        </w:rPr>
      </w:pPr>
    </w:p>
    <w:p w14:paraId="257A70EC" w14:textId="77777777" w:rsidR="00554933" w:rsidRDefault="00554933">
      <w:pPr>
        <w:jc w:val="center"/>
        <w:rPr>
          <w:b/>
          <w:i/>
          <w:sz w:val="32"/>
        </w:rPr>
      </w:pPr>
    </w:p>
    <w:p w14:paraId="654ACBFF" w14:textId="77777777" w:rsidR="00554933" w:rsidRDefault="00554933">
      <w:pPr>
        <w:jc w:val="center"/>
        <w:rPr>
          <w:b/>
          <w:i/>
          <w:sz w:val="32"/>
        </w:rPr>
      </w:pPr>
    </w:p>
    <w:p w14:paraId="0180F3AC" w14:textId="77777777" w:rsidR="00554933" w:rsidRDefault="00AF3933">
      <w:pPr>
        <w:jc w:val="center"/>
        <w:rPr>
          <w:b/>
          <w:i/>
          <w:sz w:val="48"/>
          <w:szCs w:val="48"/>
        </w:rPr>
      </w:pPr>
      <w:r>
        <w:rPr>
          <w:b/>
          <w:i/>
          <w:sz w:val="48"/>
          <w:szCs w:val="48"/>
        </w:rPr>
        <w:t>St Michael’s College, Enniskillen</w:t>
      </w:r>
    </w:p>
    <w:p w14:paraId="4B10AE87" w14:textId="77777777" w:rsidR="00554933" w:rsidRDefault="00554933">
      <w:pPr>
        <w:jc w:val="center"/>
        <w:rPr>
          <w:b/>
          <w:i/>
          <w:sz w:val="48"/>
          <w:szCs w:val="48"/>
        </w:rPr>
      </w:pPr>
    </w:p>
    <w:p w14:paraId="5A044EDA" w14:textId="77777777" w:rsidR="00554933" w:rsidRDefault="00554933">
      <w:pPr>
        <w:jc w:val="center"/>
        <w:rPr>
          <w:b/>
          <w:i/>
          <w:sz w:val="72"/>
          <w:szCs w:val="72"/>
        </w:rPr>
      </w:pPr>
    </w:p>
    <w:p w14:paraId="7251F661" w14:textId="77777777" w:rsidR="00554933" w:rsidRDefault="00AF3933">
      <w:pPr>
        <w:jc w:val="center"/>
        <w:rPr>
          <w:b/>
          <w:i/>
          <w:sz w:val="72"/>
          <w:szCs w:val="72"/>
        </w:rPr>
      </w:pPr>
      <w:r>
        <w:rPr>
          <w:b/>
          <w:i/>
          <w:sz w:val="72"/>
          <w:szCs w:val="72"/>
        </w:rPr>
        <w:t>Job Description</w:t>
      </w:r>
    </w:p>
    <w:p w14:paraId="4D65EABD" w14:textId="77777777" w:rsidR="00554933" w:rsidRDefault="00554933">
      <w:pPr>
        <w:jc w:val="center"/>
        <w:rPr>
          <w:b/>
          <w:i/>
          <w:sz w:val="48"/>
          <w:szCs w:val="48"/>
        </w:rPr>
      </w:pPr>
    </w:p>
    <w:p w14:paraId="59EB261B" w14:textId="77777777" w:rsidR="00554933" w:rsidRDefault="00AF3933">
      <w:pPr>
        <w:jc w:val="center"/>
        <w:rPr>
          <w:b/>
          <w:i/>
          <w:sz w:val="48"/>
          <w:szCs w:val="48"/>
        </w:rPr>
      </w:pPr>
      <w:r>
        <w:rPr>
          <w:b/>
          <w:i/>
          <w:sz w:val="48"/>
          <w:szCs w:val="48"/>
        </w:rPr>
        <w:t xml:space="preserve"> CATERING ASSISTANT</w:t>
      </w:r>
    </w:p>
    <w:p w14:paraId="2D21C4A8" w14:textId="77777777" w:rsidR="00554933" w:rsidRDefault="00554933">
      <w:pPr>
        <w:jc w:val="center"/>
        <w:rPr>
          <w:b/>
          <w:i/>
          <w:sz w:val="48"/>
          <w:szCs w:val="48"/>
        </w:rPr>
      </w:pPr>
    </w:p>
    <w:p w14:paraId="03823BA0" w14:textId="3A5C1727" w:rsidR="00554933" w:rsidRDefault="00D86B84">
      <w:pPr>
        <w:jc w:val="center"/>
        <w:rPr>
          <w:b/>
          <w:i/>
          <w:sz w:val="48"/>
          <w:szCs w:val="48"/>
        </w:rPr>
      </w:pPr>
      <w:r>
        <w:rPr>
          <w:b/>
          <w:i/>
          <w:sz w:val="48"/>
          <w:szCs w:val="48"/>
        </w:rPr>
        <w:t>January 2026</w:t>
      </w:r>
    </w:p>
    <w:p w14:paraId="36360D64" w14:textId="77777777" w:rsidR="00554933" w:rsidRDefault="00554933">
      <w:pPr>
        <w:jc w:val="center"/>
        <w:rPr>
          <w:b/>
          <w:i/>
          <w:sz w:val="32"/>
        </w:rPr>
      </w:pPr>
    </w:p>
    <w:p w14:paraId="52AC8BDF" w14:textId="77777777" w:rsidR="00554933" w:rsidRDefault="00AF3933">
      <w:pPr>
        <w:jc w:val="center"/>
        <w:rPr>
          <w:b/>
          <w:i/>
          <w:sz w:val="32"/>
        </w:rPr>
      </w:pPr>
      <w:r>
        <w:rPr>
          <w:b/>
          <w:i/>
          <w:sz w:val="32"/>
        </w:rPr>
        <w:br w:type="page"/>
      </w:r>
    </w:p>
    <w:p w14:paraId="407EBBFC" w14:textId="77777777" w:rsidR="00554933" w:rsidRDefault="00AF3933">
      <w:pPr>
        <w:jc w:val="center"/>
        <w:rPr>
          <w:rFonts w:cstheme="minorHAnsi"/>
          <w:sz w:val="24"/>
          <w:szCs w:val="24"/>
        </w:rPr>
      </w:pPr>
      <w:r>
        <w:rPr>
          <w:rFonts w:cstheme="minorHAnsi"/>
          <w:b/>
          <w:sz w:val="24"/>
          <w:szCs w:val="24"/>
        </w:rPr>
        <w:lastRenderedPageBreak/>
        <w:t>JOB DESCRIPTION</w:t>
      </w:r>
    </w:p>
    <w:p w14:paraId="58FE8172" w14:textId="77777777" w:rsidR="00554933" w:rsidRDefault="00554933">
      <w:pPr>
        <w:spacing w:after="0" w:line="240" w:lineRule="auto"/>
        <w:jc w:val="both"/>
        <w:rPr>
          <w:rFonts w:cstheme="minorHAnsi"/>
          <w:b/>
          <w:sz w:val="24"/>
          <w:szCs w:val="24"/>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662"/>
      </w:tblGrid>
      <w:tr w:rsidR="00554933" w14:paraId="433B5611" w14:textId="77777777">
        <w:tc>
          <w:tcPr>
            <w:tcW w:w="2660" w:type="dxa"/>
          </w:tcPr>
          <w:p w14:paraId="36B8D685" w14:textId="77777777" w:rsidR="00554933" w:rsidRDefault="00AF3933">
            <w:pPr>
              <w:rPr>
                <w:rFonts w:cstheme="minorHAnsi"/>
                <w:b/>
                <w:sz w:val="24"/>
                <w:szCs w:val="24"/>
              </w:rPr>
            </w:pPr>
            <w:r>
              <w:rPr>
                <w:rFonts w:cstheme="minorHAnsi"/>
                <w:b/>
                <w:sz w:val="24"/>
                <w:szCs w:val="24"/>
              </w:rPr>
              <w:t>JOB TITLE:</w:t>
            </w:r>
          </w:p>
          <w:p w14:paraId="6C0A7991" w14:textId="77777777" w:rsidR="00554933" w:rsidRDefault="00554933">
            <w:pPr>
              <w:rPr>
                <w:rFonts w:cstheme="minorHAnsi"/>
                <w:sz w:val="24"/>
                <w:szCs w:val="24"/>
              </w:rPr>
            </w:pPr>
          </w:p>
          <w:p w14:paraId="68E693ED" w14:textId="77777777" w:rsidR="00554933" w:rsidRDefault="00AF3933">
            <w:pPr>
              <w:rPr>
                <w:rFonts w:cstheme="minorHAnsi"/>
                <w:b/>
                <w:bCs/>
                <w:sz w:val="24"/>
                <w:szCs w:val="24"/>
              </w:rPr>
            </w:pPr>
            <w:r>
              <w:rPr>
                <w:rFonts w:cstheme="minorHAnsi"/>
                <w:b/>
                <w:bCs/>
                <w:sz w:val="24"/>
                <w:szCs w:val="24"/>
              </w:rPr>
              <w:t>GRADE:</w:t>
            </w:r>
          </w:p>
          <w:p w14:paraId="70C5ECCC" w14:textId="77777777" w:rsidR="00554933" w:rsidRDefault="00554933">
            <w:pPr>
              <w:rPr>
                <w:rFonts w:cstheme="minorHAnsi"/>
                <w:sz w:val="24"/>
                <w:szCs w:val="24"/>
              </w:rPr>
            </w:pPr>
          </w:p>
          <w:p w14:paraId="741A380E" w14:textId="77777777" w:rsidR="00554933" w:rsidRDefault="00AF3933">
            <w:pPr>
              <w:rPr>
                <w:rFonts w:cstheme="minorHAnsi"/>
                <w:b/>
                <w:bCs/>
                <w:sz w:val="24"/>
                <w:szCs w:val="24"/>
              </w:rPr>
            </w:pPr>
            <w:r>
              <w:rPr>
                <w:rFonts w:cstheme="minorHAnsi"/>
                <w:b/>
                <w:bCs/>
                <w:sz w:val="24"/>
                <w:szCs w:val="24"/>
              </w:rPr>
              <w:t>CONTRACT TYPE:</w:t>
            </w:r>
          </w:p>
          <w:p w14:paraId="2CE56B4C" w14:textId="77777777" w:rsidR="00554933" w:rsidRDefault="00554933">
            <w:pPr>
              <w:rPr>
                <w:rFonts w:cstheme="minorHAnsi"/>
                <w:sz w:val="24"/>
                <w:szCs w:val="24"/>
              </w:rPr>
            </w:pPr>
          </w:p>
          <w:p w14:paraId="7CD5EA97" w14:textId="77777777" w:rsidR="00554933" w:rsidRDefault="00AF3933">
            <w:pPr>
              <w:rPr>
                <w:rFonts w:cstheme="minorHAnsi"/>
                <w:b/>
                <w:bCs/>
                <w:sz w:val="24"/>
                <w:szCs w:val="24"/>
              </w:rPr>
            </w:pPr>
            <w:r>
              <w:rPr>
                <w:rFonts w:cstheme="minorHAnsi"/>
                <w:b/>
                <w:bCs/>
                <w:sz w:val="24"/>
                <w:szCs w:val="24"/>
              </w:rPr>
              <w:t>WORKING PATTERN:</w:t>
            </w:r>
          </w:p>
        </w:tc>
        <w:tc>
          <w:tcPr>
            <w:tcW w:w="6662" w:type="dxa"/>
          </w:tcPr>
          <w:p w14:paraId="35959BDE" w14:textId="77777777" w:rsidR="00554933" w:rsidRDefault="00AF3933">
            <w:pPr>
              <w:rPr>
                <w:rFonts w:cstheme="minorHAnsi"/>
                <w:sz w:val="24"/>
                <w:szCs w:val="24"/>
              </w:rPr>
            </w:pPr>
            <w:r>
              <w:rPr>
                <w:rFonts w:cstheme="minorHAnsi"/>
                <w:sz w:val="24"/>
                <w:szCs w:val="24"/>
              </w:rPr>
              <w:t>Catering Assistant</w:t>
            </w:r>
          </w:p>
          <w:p w14:paraId="4789549C" w14:textId="77777777" w:rsidR="00554933" w:rsidRDefault="00554933">
            <w:pPr>
              <w:rPr>
                <w:rFonts w:cstheme="minorHAnsi"/>
                <w:sz w:val="24"/>
                <w:szCs w:val="24"/>
              </w:rPr>
            </w:pPr>
          </w:p>
          <w:p w14:paraId="7A7FD104" w14:textId="630E0C80" w:rsidR="00554933" w:rsidRDefault="00AF3933">
            <w:pPr>
              <w:rPr>
                <w:rFonts w:cstheme="minorHAnsi"/>
                <w:sz w:val="24"/>
                <w:szCs w:val="24"/>
              </w:rPr>
            </w:pPr>
            <w:r>
              <w:rPr>
                <w:rFonts w:cstheme="minorHAnsi"/>
                <w:sz w:val="24"/>
                <w:szCs w:val="24"/>
              </w:rPr>
              <w:t>NJC Point 5 (£13.62</w:t>
            </w:r>
            <w:r w:rsidR="00BF179D">
              <w:rPr>
                <w:rFonts w:cstheme="minorHAnsi"/>
                <w:sz w:val="24"/>
                <w:szCs w:val="24"/>
              </w:rPr>
              <w:t>88</w:t>
            </w:r>
            <w:r>
              <w:rPr>
                <w:rFonts w:cstheme="minorHAnsi"/>
                <w:sz w:val="24"/>
                <w:szCs w:val="24"/>
              </w:rPr>
              <w:t xml:space="preserve"> per hour)</w:t>
            </w:r>
          </w:p>
          <w:p w14:paraId="14827952" w14:textId="77777777" w:rsidR="00554933" w:rsidRDefault="00554933">
            <w:pPr>
              <w:rPr>
                <w:rFonts w:cstheme="minorHAnsi"/>
                <w:sz w:val="24"/>
                <w:szCs w:val="24"/>
              </w:rPr>
            </w:pPr>
          </w:p>
          <w:p w14:paraId="6C7503CC" w14:textId="10FDA92B" w:rsidR="00554933" w:rsidRDefault="00AF3933">
            <w:pPr>
              <w:rPr>
                <w:rFonts w:cstheme="minorHAnsi"/>
                <w:sz w:val="24"/>
                <w:szCs w:val="24"/>
              </w:rPr>
            </w:pPr>
            <w:r>
              <w:rPr>
                <w:rFonts w:cstheme="minorHAnsi"/>
                <w:sz w:val="24"/>
                <w:szCs w:val="24"/>
              </w:rPr>
              <w:t xml:space="preserve">Permanent, </w:t>
            </w:r>
            <w:r w:rsidR="00C53E31" w:rsidRPr="00C53E31">
              <w:rPr>
                <w:rFonts w:cstheme="minorHAnsi"/>
                <w:sz w:val="24"/>
                <w:szCs w:val="24"/>
              </w:rPr>
              <w:t>21.25</w:t>
            </w:r>
            <w:r w:rsidR="00C53E31">
              <w:rPr>
                <w:rFonts w:cstheme="minorHAnsi"/>
                <w:sz w:val="24"/>
                <w:szCs w:val="24"/>
              </w:rPr>
              <w:t xml:space="preserve"> </w:t>
            </w:r>
            <w:r>
              <w:rPr>
                <w:rFonts w:cstheme="minorHAnsi"/>
                <w:sz w:val="24"/>
                <w:szCs w:val="24"/>
              </w:rPr>
              <w:t>hours per week</w:t>
            </w:r>
            <w:r w:rsidR="00BF179D">
              <w:rPr>
                <w:rFonts w:cstheme="minorHAnsi"/>
                <w:sz w:val="24"/>
                <w:szCs w:val="24"/>
              </w:rPr>
              <w:t>, Term Time.</w:t>
            </w:r>
            <w:r>
              <w:rPr>
                <w:rFonts w:cstheme="minorHAnsi"/>
                <w:sz w:val="24"/>
                <w:szCs w:val="24"/>
              </w:rPr>
              <w:t xml:space="preserve"> </w:t>
            </w:r>
          </w:p>
          <w:p w14:paraId="601F8E1C" w14:textId="77777777" w:rsidR="00554933" w:rsidRDefault="00554933">
            <w:pPr>
              <w:rPr>
                <w:rFonts w:cstheme="minorHAnsi"/>
                <w:sz w:val="24"/>
                <w:szCs w:val="24"/>
              </w:rPr>
            </w:pPr>
          </w:p>
          <w:p w14:paraId="359BC2AE" w14:textId="65930771" w:rsidR="00554933" w:rsidRDefault="00921AFC">
            <w:pPr>
              <w:rPr>
                <w:rFonts w:cstheme="minorHAnsi"/>
                <w:sz w:val="24"/>
                <w:szCs w:val="24"/>
              </w:rPr>
            </w:pPr>
            <w:r>
              <w:rPr>
                <w:rFonts w:cstheme="minorHAnsi"/>
                <w:sz w:val="24"/>
                <w:szCs w:val="24"/>
              </w:rPr>
              <w:t>10.00am</w:t>
            </w:r>
            <w:r w:rsidR="00AF3933">
              <w:rPr>
                <w:rFonts w:cstheme="minorHAnsi"/>
                <w:sz w:val="24"/>
                <w:szCs w:val="24"/>
              </w:rPr>
              <w:t xml:space="preserve"> – 2.</w:t>
            </w:r>
            <w:r>
              <w:rPr>
                <w:rFonts w:cstheme="minorHAnsi"/>
                <w:sz w:val="24"/>
                <w:szCs w:val="24"/>
              </w:rPr>
              <w:t>25</w:t>
            </w:r>
            <w:r w:rsidR="00AF3933">
              <w:rPr>
                <w:rFonts w:cstheme="minorHAnsi"/>
                <w:sz w:val="24"/>
                <w:szCs w:val="24"/>
              </w:rPr>
              <w:t>pm Monday - Friday</w:t>
            </w:r>
          </w:p>
          <w:p w14:paraId="33886660" w14:textId="77777777" w:rsidR="00554933" w:rsidRDefault="00554933">
            <w:pPr>
              <w:rPr>
                <w:rFonts w:cstheme="minorHAnsi"/>
                <w:sz w:val="24"/>
                <w:szCs w:val="24"/>
              </w:rPr>
            </w:pPr>
          </w:p>
          <w:p w14:paraId="12CC5090" w14:textId="77777777" w:rsidR="00554933" w:rsidRDefault="00554933">
            <w:pPr>
              <w:rPr>
                <w:rFonts w:cstheme="minorHAnsi"/>
                <w:sz w:val="24"/>
                <w:szCs w:val="24"/>
              </w:rPr>
            </w:pPr>
          </w:p>
        </w:tc>
      </w:tr>
      <w:tr w:rsidR="00554933" w14:paraId="19E5E734" w14:textId="77777777">
        <w:tc>
          <w:tcPr>
            <w:tcW w:w="2660" w:type="dxa"/>
          </w:tcPr>
          <w:p w14:paraId="56619507" w14:textId="77777777" w:rsidR="00554933" w:rsidRDefault="00AF3933">
            <w:pPr>
              <w:rPr>
                <w:rFonts w:cstheme="minorHAnsi"/>
                <w:b/>
                <w:sz w:val="24"/>
                <w:szCs w:val="24"/>
              </w:rPr>
            </w:pPr>
            <w:r>
              <w:rPr>
                <w:rFonts w:cstheme="minorHAnsi"/>
                <w:b/>
                <w:sz w:val="24"/>
                <w:szCs w:val="24"/>
              </w:rPr>
              <w:t>REPORTS TO:</w:t>
            </w:r>
          </w:p>
        </w:tc>
        <w:tc>
          <w:tcPr>
            <w:tcW w:w="6662" w:type="dxa"/>
          </w:tcPr>
          <w:p w14:paraId="789F18FD" w14:textId="77777777" w:rsidR="00554933" w:rsidRDefault="00AF3933">
            <w:pPr>
              <w:rPr>
                <w:rFonts w:cstheme="minorHAnsi"/>
                <w:sz w:val="24"/>
                <w:szCs w:val="24"/>
              </w:rPr>
            </w:pPr>
            <w:r>
              <w:rPr>
                <w:rFonts w:cstheme="minorHAnsi"/>
                <w:sz w:val="24"/>
                <w:szCs w:val="24"/>
              </w:rPr>
              <w:t>School Canteen Manager</w:t>
            </w:r>
          </w:p>
          <w:p w14:paraId="0A8E8DE3" w14:textId="77777777" w:rsidR="00554933" w:rsidRDefault="00554933">
            <w:pPr>
              <w:rPr>
                <w:rFonts w:cstheme="minorHAnsi"/>
                <w:sz w:val="24"/>
                <w:szCs w:val="24"/>
              </w:rPr>
            </w:pPr>
          </w:p>
        </w:tc>
      </w:tr>
      <w:tr w:rsidR="00554933" w14:paraId="31C97DF3" w14:textId="77777777">
        <w:tc>
          <w:tcPr>
            <w:tcW w:w="2660" w:type="dxa"/>
          </w:tcPr>
          <w:p w14:paraId="23E37009" w14:textId="77777777" w:rsidR="00554933" w:rsidRDefault="00554933">
            <w:pPr>
              <w:rPr>
                <w:rFonts w:cstheme="minorHAnsi"/>
                <w:b/>
                <w:sz w:val="24"/>
                <w:szCs w:val="24"/>
              </w:rPr>
            </w:pPr>
          </w:p>
        </w:tc>
        <w:tc>
          <w:tcPr>
            <w:tcW w:w="6662" w:type="dxa"/>
          </w:tcPr>
          <w:p w14:paraId="674DE14F" w14:textId="77777777" w:rsidR="00554933" w:rsidRDefault="00AF3933">
            <w:pPr>
              <w:jc w:val="both"/>
              <w:rPr>
                <w:rFonts w:cstheme="minorHAnsi"/>
                <w:sz w:val="24"/>
                <w:szCs w:val="24"/>
              </w:rPr>
            </w:pPr>
            <w:r>
              <w:rPr>
                <w:rFonts w:cstheme="minorHAnsi"/>
                <w:snapToGrid w:val="0"/>
                <w:sz w:val="24"/>
                <w:szCs w:val="24"/>
              </w:rPr>
              <w:t xml:space="preserve">   </w:t>
            </w:r>
          </w:p>
        </w:tc>
      </w:tr>
      <w:tr w:rsidR="00554933" w14:paraId="62B1802C" w14:textId="77777777">
        <w:tc>
          <w:tcPr>
            <w:tcW w:w="2660" w:type="dxa"/>
          </w:tcPr>
          <w:p w14:paraId="19F19C7C" w14:textId="77777777" w:rsidR="00554933" w:rsidRDefault="00554933">
            <w:pPr>
              <w:rPr>
                <w:rFonts w:cstheme="minorHAnsi"/>
                <w:b/>
                <w:sz w:val="24"/>
                <w:szCs w:val="24"/>
              </w:rPr>
            </w:pPr>
          </w:p>
        </w:tc>
        <w:tc>
          <w:tcPr>
            <w:tcW w:w="6662" w:type="dxa"/>
          </w:tcPr>
          <w:p w14:paraId="650D0647" w14:textId="77777777" w:rsidR="00554933" w:rsidRDefault="00554933">
            <w:pPr>
              <w:tabs>
                <w:tab w:val="left" w:pos="2324"/>
              </w:tabs>
              <w:rPr>
                <w:rFonts w:cstheme="minorHAnsi"/>
                <w:snapToGrid w:val="0"/>
                <w:sz w:val="24"/>
                <w:szCs w:val="24"/>
              </w:rPr>
            </w:pPr>
          </w:p>
          <w:p w14:paraId="3FB6CBB4" w14:textId="77777777" w:rsidR="00554933" w:rsidRDefault="00554933">
            <w:pPr>
              <w:jc w:val="both"/>
              <w:rPr>
                <w:rFonts w:cstheme="minorHAnsi"/>
                <w:snapToGrid w:val="0"/>
                <w:sz w:val="24"/>
                <w:szCs w:val="24"/>
              </w:rPr>
            </w:pPr>
          </w:p>
        </w:tc>
      </w:tr>
    </w:tbl>
    <w:p w14:paraId="4E8EF246" w14:textId="77777777" w:rsidR="00554933" w:rsidRDefault="00AF3933">
      <w:pPr>
        <w:spacing w:after="0" w:line="240" w:lineRule="auto"/>
        <w:rPr>
          <w:rFonts w:cstheme="minorHAnsi"/>
          <w:b/>
          <w:sz w:val="24"/>
          <w:szCs w:val="24"/>
        </w:rPr>
      </w:pPr>
      <w:r>
        <w:rPr>
          <w:rFonts w:cstheme="minorHAnsi"/>
          <w:b/>
          <w:sz w:val="24"/>
          <w:szCs w:val="24"/>
        </w:rPr>
        <w:t>JOB PURPOSE</w:t>
      </w:r>
    </w:p>
    <w:p w14:paraId="5CF13C8C" w14:textId="77777777" w:rsidR="00554933" w:rsidRDefault="00554933">
      <w:pPr>
        <w:spacing w:after="0"/>
        <w:rPr>
          <w:rFonts w:cstheme="minorHAnsi"/>
          <w:sz w:val="24"/>
          <w:szCs w:val="24"/>
        </w:rPr>
      </w:pPr>
    </w:p>
    <w:p w14:paraId="2DACADE3" w14:textId="77777777" w:rsidR="00554933" w:rsidRDefault="00AF3933">
      <w:pPr>
        <w:shd w:val="clear" w:color="auto" w:fill="FFFFFF"/>
        <w:spacing w:after="150" w:line="240" w:lineRule="auto"/>
        <w:rPr>
          <w:rFonts w:eastAsia="Times New Roman" w:cstheme="minorHAnsi"/>
          <w:color w:val="333333"/>
          <w:sz w:val="24"/>
          <w:szCs w:val="24"/>
          <w:lang w:eastAsia="en-GB"/>
        </w:rPr>
      </w:pPr>
      <w:r>
        <w:rPr>
          <w:rFonts w:eastAsia="Times New Roman" w:cstheme="minorHAnsi"/>
          <w:color w:val="333333"/>
          <w:sz w:val="24"/>
          <w:szCs w:val="24"/>
          <w:lang w:eastAsia="en-GB"/>
        </w:rPr>
        <w:t>To actively participate in the daily operation of the school canteen under the direction of the School Canteen Manager.</w:t>
      </w:r>
    </w:p>
    <w:p w14:paraId="5497ADF0" w14:textId="77777777" w:rsidR="00554933" w:rsidRDefault="00AF3933">
      <w:pPr>
        <w:shd w:val="clear" w:color="auto" w:fill="FFFFFF"/>
        <w:spacing w:after="150" w:line="240" w:lineRule="auto"/>
        <w:rPr>
          <w:rFonts w:eastAsia="Times New Roman" w:cstheme="minorHAnsi"/>
          <w:color w:val="333333"/>
          <w:sz w:val="21"/>
          <w:szCs w:val="21"/>
          <w:lang w:eastAsia="en-GB"/>
        </w:rPr>
      </w:pPr>
      <w:r>
        <w:rPr>
          <w:rFonts w:eastAsia="Times New Roman" w:cstheme="minorHAnsi"/>
          <w:color w:val="333333"/>
          <w:sz w:val="24"/>
          <w:szCs w:val="24"/>
          <w:lang w:eastAsia="en-GB"/>
        </w:rPr>
        <w:br/>
        <w:t>Team participation is essential to provide an efficient hygienic service, to achieve customer satisfaction and to promote sales within the canteen.</w:t>
      </w:r>
    </w:p>
    <w:p w14:paraId="59F8AD2C" w14:textId="77777777" w:rsidR="00554933" w:rsidRDefault="00554933">
      <w:pPr>
        <w:spacing w:after="0"/>
        <w:rPr>
          <w:rFonts w:cstheme="minorHAnsi"/>
          <w:b/>
          <w:sz w:val="24"/>
          <w:szCs w:val="24"/>
        </w:rPr>
      </w:pPr>
    </w:p>
    <w:p w14:paraId="34185AC9" w14:textId="77777777" w:rsidR="00554933" w:rsidRDefault="00AF3933">
      <w:pPr>
        <w:rPr>
          <w:rFonts w:cstheme="minorHAnsi"/>
          <w:b/>
          <w:sz w:val="24"/>
          <w:szCs w:val="24"/>
          <w:lang w:val="en-US"/>
        </w:rPr>
      </w:pPr>
      <w:r>
        <w:rPr>
          <w:rFonts w:cstheme="minorHAnsi"/>
          <w:b/>
          <w:sz w:val="24"/>
          <w:szCs w:val="24"/>
          <w:lang w:val="en-US"/>
        </w:rPr>
        <w:t>MAIN DUTIES AND RESPONSIBILITIES</w:t>
      </w:r>
    </w:p>
    <w:p w14:paraId="255F96C8" w14:textId="77777777" w:rsidR="00554933" w:rsidRDefault="00AF3933" w:rsidP="00AF3933">
      <w:pPr>
        <w:pStyle w:val="ListParagraph"/>
        <w:numPr>
          <w:ilvl w:val="0"/>
          <w:numId w:val="31"/>
        </w:numPr>
        <w:ind w:left="426"/>
        <w:jc w:val="both"/>
        <w:rPr>
          <w:rFonts w:eastAsia="Calibri" w:cstheme="minorHAnsi"/>
          <w:snapToGrid w:val="0"/>
          <w:sz w:val="24"/>
          <w:szCs w:val="24"/>
        </w:rPr>
      </w:pPr>
      <w:r>
        <w:rPr>
          <w:rFonts w:eastAsia="Calibri" w:cstheme="minorHAnsi"/>
          <w:snapToGrid w:val="0"/>
          <w:sz w:val="24"/>
          <w:szCs w:val="24"/>
        </w:rPr>
        <w:t>Basic preparation of food and beverages including the preparation of fruit, vegetables and snacks using the appropriate catering equipment.</w:t>
      </w:r>
    </w:p>
    <w:p w14:paraId="5F282E40" w14:textId="77777777" w:rsidR="00554933" w:rsidRDefault="00AF3933" w:rsidP="00AF3933">
      <w:pPr>
        <w:pStyle w:val="ListParagraph"/>
        <w:numPr>
          <w:ilvl w:val="0"/>
          <w:numId w:val="31"/>
        </w:numPr>
        <w:ind w:left="426"/>
        <w:jc w:val="both"/>
        <w:rPr>
          <w:rFonts w:eastAsia="Calibri" w:cstheme="minorHAnsi"/>
          <w:snapToGrid w:val="0"/>
          <w:sz w:val="24"/>
          <w:szCs w:val="24"/>
        </w:rPr>
      </w:pPr>
      <w:r>
        <w:rPr>
          <w:rFonts w:eastAsia="Calibri" w:cstheme="minorHAnsi"/>
          <w:snapToGrid w:val="0"/>
          <w:sz w:val="24"/>
          <w:szCs w:val="24"/>
        </w:rPr>
        <w:t>Undertake simple cooking tasks including the reconstitution of prepared food.</w:t>
      </w:r>
    </w:p>
    <w:p w14:paraId="238344EA" w14:textId="77777777" w:rsidR="00554933" w:rsidRDefault="00AF3933" w:rsidP="00AF3933">
      <w:pPr>
        <w:pStyle w:val="ListParagraph"/>
        <w:numPr>
          <w:ilvl w:val="0"/>
          <w:numId w:val="31"/>
        </w:numPr>
        <w:ind w:left="426"/>
        <w:jc w:val="both"/>
        <w:rPr>
          <w:rFonts w:eastAsia="Calibri" w:cstheme="minorHAnsi"/>
          <w:snapToGrid w:val="0"/>
          <w:sz w:val="24"/>
          <w:szCs w:val="24"/>
        </w:rPr>
      </w:pPr>
      <w:r>
        <w:rPr>
          <w:rFonts w:eastAsia="Calibri" w:cstheme="minorHAnsi"/>
          <w:snapToGrid w:val="0"/>
          <w:sz w:val="24"/>
          <w:szCs w:val="24"/>
        </w:rPr>
        <w:t>Organise and control food service points and ensure that all food and beverages are displayed attractively and correctly.</w:t>
      </w:r>
    </w:p>
    <w:p w14:paraId="7DF77B8D" w14:textId="77777777" w:rsidR="00554933" w:rsidRDefault="00AF3933" w:rsidP="00AF3933">
      <w:pPr>
        <w:pStyle w:val="ListParagraph"/>
        <w:numPr>
          <w:ilvl w:val="0"/>
          <w:numId w:val="31"/>
        </w:numPr>
        <w:ind w:left="426"/>
        <w:jc w:val="both"/>
        <w:rPr>
          <w:rFonts w:eastAsia="Calibri" w:cstheme="minorHAnsi"/>
          <w:snapToGrid w:val="0"/>
          <w:sz w:val="24"/>
          <w:szCs w:val="24"/>
        </w:rPr>
      </w:pPr>
      <w:r>
        <w:rPr>
          <w:rFonts w:eastAsia="Calibri" w:cstheme="minorHAnsi"/>
          <w:snapToGrid w:val="0"/>
          <w:sz w:val="24"/>
          <w:szCs w:val="24"/>
        </w:rPr>
        <w:t>Transfer and serve meals and snacks in different dining areas and different locations within the College as and when required.</w:t>
      </w:r>
    </w:p>
    <w:p w14:paraId="1A4BD96B" w14:textId="77777777" w:rsidR="00554933" w:rsidRDefault="00AF3933" w:rsidP="00AF3933">
      <w:pPr>
        <w:pStyle w:val="ListParagraph"/>
        <w:numPr>
          <w:ilvl w:val="0"/>
          <w:numId w:val="31"/>
        </w:numPr>
        <w:ind w:left="426"/>
        <w:jc w:val="both"/>
        <w:rPr>
          <w:rFonts w:eastAsia="Calibri" w:cstheme="minorHAnsi"/>
          <w:snapToGrid w:val="0"/>
          <w:sz w:val="24"/>
          <w:szCs w:val="24"/>
        </w:rPr>
      </w:pPr>
      <w:r>
        <w:rPr>
          <w:rFonts w:eastAsia="Calibri" w:cstheme="minorHAnsi"/>
          <w:snapToGrid w:val="0"/>
          <w:sz w:val="24"/>
          <w:szCs w:val="24"/>
        </w:rPr>
        <w:t>Assist with the marketing and promotion of meals to pupils, parents and staff.</w:t>
      </w:r>
    </w:p>
    <w:p w14:paraId="6AE0A7D3" w14:textId="77777777" w:rsidR="00554933" w:rsidRDefault="00AF3933" w:rsidP="00AF3933">
      <w:pPr>
        <w:pStyle w:val="ListParagraph"/>
        <w:numPr>
          <w:ilvl w:val="0"/>
          <w:numId w:val="31"/>
        </w:numPr>
        <w:ind w:left="426"/>
        <w:jc w:val="both"/>
        <w:rPr>
          <w:rFonts w:eastAsia="Calibri" w:cstheme="minorHAnsi"/>
          <w:snapToGrid w:val="0"/>
          <w:sz w:val="24"/>
          <w:szCs w:val="24"/>
        </w:rPr>
      </w:pPr>
      <w:r>
        <w:rPr>
          <w:rFonts w:eastAsia="Calibri" w:cstheme="minorHAnsi"/>
          <w:snapToGrid w:val="0"/>
          <w:sz w:val="24"/>
          <w:szCs w:val="24"/>
        </w:rPr>
        <w:t>Prepare the dining areas within the college and ensure that each area is laid out correctly and presented attractively.</w:t>
      </w:r>
    </w:p>
    <w:p w14:paraId="47932E35" w14:textId="77777777" w:rsidR="00554933" w:rsidRDefault="00AF3933" w:rsidP="00AF3933">
      <w:pPr>
        <w:pStyle w:val="ListParagraph"/>
        <w:numPr>
          <w:ilvl w:val="0"/>
          <w:numId w:val="31"/>
        </w:numPr>
        <w:ind w:left="426"/>
        <w:jc w:val="both"/>
        <w:rPr>
          <w:rFonts w:eastAsia="Calibri" w:cstheme="minorHAnsi"/>
          <w:snapToGrid w:val="0"/>
          <w:sz w:val="24"/>
          <w:szCs w:val="24"/>
        </w:rPr>
      </w:pPr>
      <w:r>
        <w:rPr>
          <w:rFonts w:eastAsia="Calibri" w:cstheme="minorHAnsi"/>
          <w:snapToGrid w:val="0"/>
          <w:sz w:val="24"/>
          <w:szCs w:val="24"/>
        </w:rPr>
        <w:t>Carry out general kitchen and dining area duties including: washing up; the clearing away of equipment such as tables &amp; chairs; the disposal or the recycling of all kitchen and dining area rubbish; and the cleaning of kitchens, service points dining areas and equipment (including floors and walls).</w:t>
      </w:r>
    </w:p>
    <w:p w14:paraId="74607819" w14:textId="77777777" w:rsidR="00554933" w:rsidRDefault="00AF3933" w:rsidP="00AF3933">
      <w:pPr>
        <w:pStyle w:val="ListParagraph"/>
        <w:numPr>
          <w:ilvl w:val="0"/>
          <w:numId w:val="31"/>
        </w:numPr>
        <w:ind w:left="426"/>
        <w:jc w:val="both"/>
        <w:rPr>
          <w:rFonts w:eastAsia="Calibri" w:cstheme="minorHAnsi"/>
          <w:snapToGrid w:val="0"/>
          <w:sz w:val="24"/>
          <w:szCs w:val="24"/>
        </w:rPr>
      </w:pPr>
      <w:r>
        <w:rPr>
          <w:rFonts w:eastAsia="Calibri" w:cstheme="minorHAnsi"/>
          <w:snapToGrid w:val="0"/>
          <w:sz w:val="24"/>
          <w:szCs w:val="24"/>
        </w:rPr>
        <w:t>Check, measure and record temperatures and other variables as required.</w:t>
      </w:r>
    </w:p>
    <w:p w14:paraId="33EC56E9" w14:textId="77777777" w:rsidR="00554933" w:rsidRDefault="00AF3933" w:rsidP="00AF3933">
      <w:pPr>
        <w:pStyle w:val="ListParagraph"/>
        <w:numPr>
          <w:ilvl w:val="0"/>
          <w:numId w:val="31"/>
        </w:numPr>
        <w:ind w:left="426"/>
        <w:jc w:val="both"/>
        <w:rPr>
          <w:rFonts w:eastAsia="Calibri" w:cstheme="minorHAnsi"/>
          <w:snapToGrid w:val="0"/>
          <w:sz w:val="24"/>
          <w:szCs w:val="24"/>
        </w:rPr>
      </w:pPr>
      <w:r>
        <w:rPr>
          <w:rFonts w:eastAsia="Calibri" w:cstheme="minorHAnsi"/>
          <w:snapToGrid w:val="0"/>
          <w:sz w:val="24"/>
          <w:szCs w:val="24"/>
        </w:rPr>
        <w:t>Check food and beverage deliveries, ensure food and beverage stock is stored appropriately and used in rotation, and assist with stock taking exercises.</w:t>
      </w:r>
    </w:p>
    <w:p w14:paraId="0CCEFDFE" w14:textId="77777777" w:rsidR="00554933" w:rsidRDefault="00AF3933" w:rsidP="00AF3933">
      <w:pPr>
        <w:pStyle w:val="ListParagraph"/>
        <w:numPr>
          <w:ilvl w:val="0"/>
          <w:numId w:val="31"/>
        </w:numPr>
        <w:ind w:left="426"/>
        <w:jc w:val="both"/>
        <w:rPr>
          <w:rFonts w:eastAsia="Calibri" w:cstheme="minorHAnsi"/>
          <w:snapToGrid w:val="0"/>
          <w:sz w:val="24"/>
          <w:szCs w:val="24"/>
        </w:rPr>
      </w:pPr>
      <w:r>
        <w:rPr>
          <w:rFonts w:eastAsia="Calibri" w:cstheme="minorHAnsi"/>
          <w:snapToGrid w:val="0"/>
          <w:sz w:val="24"/>
          <w:szCs w:val="24"/>
        </w:rPr>
        <w:lastRenderedPageBreak/>
        <w:t>Ensure all food and beverage products are priced correctly and operate the cashless till system properly as and when required.</w:t>
      </w:r>
    </w:p>
    <w:p w14:paraId="7BF2A87A" w14:textId="77777777" w:rsidR="00554933" w:rsidRDefault="00AF3933" w:rsidP="00AF3933">
      <w:pPr>
        <w:pStyle w:val="ListParagraph"/>
        <w:numPr>
          <w:ilvl w:val="0"/>
          <w:numId w:val="31"/>
        </w:numPr>
        <w:ind w:left="426"/>
        <w:jc w:val="both"/>
        <w:rPr>
          <w:rFonts w:eastAsia="Calibri" w:cstheme="minorHAnsi"/>
          <w:snapToGrid w:val="0"/>
          <w:sz w:val="24"/>
          <w:szCs w:val="24"/>
        </w:rPr>
      </w:pPr>
      <w:r>
        <w:rPr>
          <w:rFonts w:eastAsia="Calibri" w:cstheme="minorHAnsi"/>
          <w:snapToGrid w:val="0"/>
          <w:sz w:val="24"/>
          <w:szCs w:val="24"/>
        </w:rPr>
        <w:t>Assist in the preparation and service of food and beverages for functions and events taking place inside or outside normal school hours as and when required.</w:t>
      </w:r>
    </w:p>
    <w:p w14:paraId="27363ACC" w14:textId="77777777" w:rsidR="00554933" w:rsidRDefault="00AF3933" w:rsidP="00AF3933">
      <w:pPr>
        <w:pStyle w:val="ListParagraph"/>
        <w:numPr>
          <w:ilvl w:val="0"/>
          <w:numId w:val="31"/>
        </w:numPr>
        <w:ind w:left="426"/>
        <w:jc w:val="both"/>
        <w:rPr>
          <w:rFonts w:eastAsia="Calibri" w:cstheme="minorHAnsi"/>
          <w:snapToGrid w:val="0"/>
          <w:sz w:val="24"/>
          <w:szCs w:val="24"/>
        </w:rPr>
      </w:pPr>
      <w:r>
        <w:rPr>
          <w:rFonts w:eastAsia="Calibri" w:cstheme="minorHAnsi"/>
          <w:snapToGrid w:val="0"/>
          <w:sz w:val="24"/>
          <w:szCs w:val="24"/>
        </w:rPr>
        <w:t>Secure the kitchen and dining areas as and when required.</w:t>
      </w:r>
    </w:p>
    <w:p w14:paraId="667A5BEE" w14:textId="77777777" w:rsidR="00554933" w:rsidRDefault="00554933">
      <w:pPr>
        <w:pStyle w:val="ListParagraph"/>
        <w:jc w:val="both"/>
        <w:rPr>
          <w:rFonts w:eastAsia="Calibri" w:cstheme="minorHAnsi"/>
          <w:snapToGrid w:val="0"/>
          <w:sz w:val="24"/>
          <w:szCs w:val="24"/>
        </w:rPr>
      </w:pPr>
    </w:p>
    <w:p w14:paraId="7F259FA9" w14:textId="77777777" w:rsidR="00554933" w:rsidRDefault="00AF3933">
      <w:pPr>
        <w:ind w:left="709" w:hanging="709"/>
        <w:jc w:val="both"/>
        <w:rPr>
          <w:rFonts w:eastAsia="Calibri" w:cstheme="minorHAnsi"/>
          <w:b/>
          <w:snapToGrid w:val="0"/>
          <w:sz w:val="24"/>
          <w:szCs w:val="24"/>
        </w:rPr>
      </w:pPr>
      <w:r>
        <w:rPr>
          <w:rFonts w:eastAsia="Calibri" w:cstheme="minorHAnsi"/>
          <w:b/>
          <w:snapToGrid w:val="0"/>
          <w:sz w:val="24"/>
          <w:szCs w:val="24"/>
        </w:rPr>
        <w:t>General Conditions</w:t>
      </w:r>
    </w:p>
    <w:p w14:paraId="616B0D4E" w14:textId="77777777" w:rsidR="00554933" w:rsidRDefault="00AF3933" w:rsidP="00AF3933">
      <w:pPr>
        <w:pStyle w:val="ListParagraph"/>
        <w:numPr>
          <w:ilvl w:val="0"/>
          <w:numId w:val="14"/>
        </w:numPr>
        <w:spacing w:after="120"/>
        <w:ind w:left="426"/>
        <w:contextualSpacing w:val="0"/>
        <w:jc w:val="both"/>
        <w:rPr>
          <w:rFonts w:eastAsia="Calibri" w:cstheme="minorHAnsi"/>
          <w:snapToGrid w:val="0"/>
          <w:sz w:val="24"/>
          <w:szCs w:val="24"/>
        </w:rPr>
      </w:pPr>
      <w:r>
        <w:rPr>
          <w:rFonts w:eastAsia="Calibri" w:cstheme="minorHAnsi"/>
          <w:snapToGrid w:val="0"/>
          <w:sz w:val="24"/>
          <w:szCs w:val="24"/>
        </w:rPr>
        <w:t>All duties must be carried out to comply with</w:t>
      </w:r>
    </w:p>
    <w:p w14:paraId="62EA4D5D" w14:textId="7A53F938" w:rsidR="00554933" w:rsidRDefault="00AF3933" w:rsidP="00AF3933">
      <w:pPr>
        <w:tabs>
          <w:tab w:val="left" w:pos="702"/>
          <w:tab w:val="left" w:pos="1009"/>
        </w:tabs>
        <w:spacing w:after="120"/>
        <w:ind w:left="426" w:hanging="735"/>
        <w:jc w:val="both"/>
        <w:rPr>
          <w:rFonts w:eastAsia="Calibri" w:cstheme="minorHAnsi"/>
          <w:snapToGrid w:val="0"/>
          <w:sz w:val="24"/>
          <w:szCs w:val="24"/>
        </w:rPr>
      </w:pPr>
      <w:r>
        <w:rPr>
          <w:rFonts w:eastAsia="Calibri" w:cstheme="minorHAnsi"/>
          <w:snapToGrid w:val="0"/>
          <w:sz w:val="24"/>
          <w:szCs w:val="24"/>
        </w:rPr>
        <w:tab/>
        <w:t>(a)</w:t>
      </w:r>
      <w:r>
        <w:rPr>
          <w:rFonts w:eastAsia="Calibri" w:cstheme="minorHAnsi"/>
          <w:snapToGrid w:val="0"/>
          <w:sz w:val="24"/>
          <w:szCs w:val="24"/>
        </w:rPr>
        <w:tab/>
      </w:r>
      <w:r>
        <w:rPr>
          <w:rFonts w:eastAsia="Calibri" w:cstheme="minorHAnsi"/>
          <w:snapToGrid w:val="0"/>
          <w:sz w:val="24"/>
          <w:szCs w:val="24"/>
        </w:rPr>
        <w:tab/>
        <w:t>Acts of Parliament, Statutory Instruments and Regulations and other Legal requirements.</w:t>
      </w:r>
    </w:p>
    <w:p w14:paraId="51A6D56E" w14:textId="028CD654" w:rsidR="00554933" w:rsidRDefault="00AF3933" w:rsidP="00AF3933">
      <w:pPr>
        <w:tabs>
          <w:tab w:val="left" w:pos="702"/>
          <w:tab w:val="left" w:pos="1009"/>
        </w:tabs>
        <w:spacing w:after="120"/>
        <w:ind w:left="426" w:hanging="307"/>
        <w:jc w:val="both"/>
        <w:rPr>
          <w:rFonts w:eastAsia="Calibri" w:cstheme="minorHAnsi"/>
          <w:snapToGrid w:val="0"/>
          <w:sz w:val="24"/>
          <w:szCs w:val="24"/>
        </w:rPr>
      </w:pPr>
      <w:r>
        <w:rPr>
          <w:rFonts w:eastAsia="Calibri" w:cstheme="minorHAnsi"/>
          <w:snapToGrid w:val="0"/>
          <w:sz w:val="24"/>
          <w:szCs w:val="24"/>
        </w:rPr>
        <w:tab/>
        <w:t>(b)</w:t>
      </w:r>
      <w:r>
        <w:rPr>
          <w:rFonts w:eastAsia="Calibri" w:cstheme="minorHAnsi"/>
          <w:snapToGrid w:val="0"/>
          <w:sz w:val="24"/>
          <w:szCs w:val="24"/>
        </w:rPr>
        <w:tab/>
      </w:r>
      <w:r>
        <w:rPr>
          <w:rFonts w:eastAsia="Calibri" w:cstheme="minorHAnsi"/>
          <w:snapToGrid w:val="0"/>
          <w:sz w:val="24"/>
          <w:szCs w:val="24"/>
        </w:rPr>
        <w:tab/>
        <w:t>Codes of Practice</w:t>
      </w:r>
    </w:p>
    <w:p w14:paraId="0856C557" w14:textId="77777777" w:rsidR="00554933" w:rsidRDefault="00AF3933" w:rsidP="00AF3933">
      <w:pPr>
        <w:pStyle w:val="ListParagraph"/>
        <w:numPr>
          <w:ilvl w:val="0"/>
          <w:numId w:val="14"/>
        </w:numPr>
        <w:spacing w:after="120"/>
        <w:ind w:left="426"/>
        <w:contextualSpacing w:val="0"/>
        <w:jc w:val="both"/>
        <w:rPr>
          <w:rFonts w:eastAsia="Calibri" w:cstheme="minorHAnsi"/>
          <w:snapToGrid w:val="0"/>
          <w:sz w:val="24"/>
          <w:szCs w:val="24"/>
        </w:rPr>
      </w:pPr>
      <w:r>
        <w:rPr>
          <w:rFonts w:eastAsia="Calibri" w:cstheme="minorHAnsi"/>
          <w:snapToGrid w:val="0"/>
          <w:sz w:val="24"/>
          <w:szCs w:val="24"/>
        </w:rPr>
        <w:t>Carry out all duties in the working conditions normally inherent in the job.</w:t>
      </w:r>
    </w:p>
    <w:p w14:paraId="03DD4F0F" w14:textId="77777777" w:rsidR="00554933" w:rsidRDefault="00AF3933" w:rsidP="00AF3933">
      <w:pPr>
        <w:pStyle w:val="ListParagraph"/>
        <w:numPr>
          <w:ilvl w:val="0"/>
          <w:numId w:val="14"/>
        </w:numPr>
        <w:spacing w:after="120"/>
        <w:ind w:left="426"/>
        <w:contextualSpacing w:val="0"/>
        <w:jc w:val="both"/>
        <w:rPr>
          <w:rFonts w:eastAsia="Calibri" w:cstheme="minorHAnsi"/>
          <w:snapToGrid w:val="0"/>
          <w:sz w:val="24"/>
          <w:szCs w:val="24"/>
        </w:rPr>
      </w:pPr>
      <w:r>
        <w:rPr>
          <w:rFonts w:eastAsia="Calibri" w:cstheme="minorHAnsi"/>
          <w:snapToGrid w:val="0"/>
          <w:sz w:val="24"/>
          <w:szCs w:val="24"/>
        </w:rPr>
        <w:t>Complete all necessary administration as required.</w:t>
      </w:r>
    </w:p>
    <w:p w14:paraId="5C2EAB9E" w14:textId="77777777" w:rsidR="00554933" w:rsidRDefault="00AF3933" w:rsidP="00AF3933">
      <w:pPr>
        <w:pStyle w:val="ListParagraph"/>
        <w:numPr>
          <w:ilvl w:val="0"/>
          <w:numId w:val="14"/>
        </w:numPr>
        <w:spacing w:after="120"/>
        <w:ind w:left="426"/>
        <w:contextualSpacing w:val="0"/>
        <w:jc w:val="both"/>
        <w:rPr>
          <w:rFonts w:eastAsia="Calibri" w:cstheme="minorHAnsi"/>
          <w:snapToGrid w:val="0"/>
          <w:sz w:val="24"/>
          <w:szCs w:val="24"/>
        </w:rPr>
      </w:pPr>
      <w:r>
        <w:rPr>
          <w:rFonts w:eastAsia="Calibri" w:cstheme="minorHAnsi"/>
          <w:snapToGrid w:val="0"/>
          <w:sz w:val="24"/>
          <w:szCs w:val="24"/>
        </w:rPr>
        <w:t>Carry out duties for jobs up to and including those in the same grade, provided such duties are within the competence of the employee.</w:t>
      </w:r>
    </w:p>
    <w:p w14:paraId="057ABCF2" w14:textId="77777777" w:rsidR="00554933" w:rsidRDefault="00AF3933" w:rsidP="00AF3933">
      <w:pPr>
        <w:pStyle w:val="ListParagraph"/>
        <w:numPr>
          <w:ilvl w:val="0"/>
          <w:numId w:val="14"/>
        </w:numPr>
        <w:spacing w:after="120"/>
        <w:ind w:left="426"/>
        <w:contextualSpacing w:val="0"/>
        <w:jc w:val="both"/>
        <w:rPr>
          <w:rFonts w:eastAsia="Calibri" w:cstheme="minorHAnsi"/>
          <w:snapToGrid w:val="0"/>
          <w:sz w:val="24"/>
          <w:szCs w:val="24"/>
        </w:rPr>
      </w:pPr>
      <w:r>
        <w:rPr>
          <w:rFonts w:cstheme="minorHAnsi"/>
          <w:sz w:val="24"/>
          <w:szCs w:val="24"/>
        </w:rPr>
        <w:t>Promote and adhere to the Values/ethos of the School.</w:t>
      </w:r>
    </w:p>
    <w:p w14:paraId="50AF3CA5" w14:textId="77777777" w:rsidR="00554933" w:rsidRDefault="00554933">
      <w:pPr>
        <w:spacing w:after="120"/>
        <w:jc w:val="both"/>
        <w:rPr>
          <w:rFonts w:eastAsia="Calibri" w:cstheme="minorHAnsi"/>
          <w:snapToGrid w:val="0"/>
          <w:sz w:val="24"/>
          <w:szCs w:val="24"/>
        </w:rPr>
      </w:pPr>
    </w:p>
    <w:p w14:paraId="6DB670A3" w14:textId="77777777" w:rsidR="00554933" w:rsidRDefault="00AF3933">
      <w:pPr>
        <w:spacing w:after="120"/>
        <w:jc w:val="both"/>
        <w:rPr>
          <w:rFonts w:eastAsia="Calibri" w:cstheme="minorHAnsi"/>
          <w:b/>
          <w:bCs/>
          <w:snapToGrid w:val="0"/>
          <w:sz w:val="24"/>
          <w:szCs w:val="24"/>
        </w:rPr>
      </w:pPr>
      <w:r>
        <w:rPr>
          <w:rFonts w:eastAsia="Calibri" w:cstheme="minorHAnsi"/>
          <w:b/>
          <w:bCs/>
          <w:snapToGrid w:val="0"/>
          <w:sz w:val="24"/>
          <w:szCs w:val="24"/>
        </w:rPr>
        <w:t>Training</w:t>
      </w:r>
    </w:p>
    <w:p w14:paraId="0B0C103C" w14:textId="77777777" w:rsidR="00554933" w:rsidRDefault="00AF3933" w:rsidP="00AF3933">
      <w:pPr>
        <w:spacing w:after="120"/>
        <w:jc w:val="both"/>
        <w:rPr>
          <w:rFonts w:eastAsia="Calibri" w:cstheme="minorHAnsi"/>
          <w:snapToGrid w:val="0"/>
          <w:sz w:val="24"/>
          <w:szCs w:val="24"/>
        </w:rPr>
      </w:pPr>
      <w:r>
        <w:rPr>
          <w:rFonts w:eastAsia="Calibri" w:cstheme="minorHAnsi"/>
          <w:snapToGrid w:val="0"/>
          <w:sz w:val="24"/>
          <w:szCs w:val="24"/>
        </w:rPr>
        <w:t>The post holder will be required to accept any training offered by the College that is needed to facilitate the proper performance of duties up to and including the duties set out in this job description (such training to include induction training and refresher training).</w:t>
      </w:r>
    </w:p>
    <w:p w14:paraId="68D77A61" w14:textId="77777777" w:rsidR="00554933" w:rsidRDefault="00554933" w:rsidP="00AF3933">
      <w:pPr>
        <w:pStyle w:val="Default"/>
        <w:ind w:left="360"/>
        <w:jc w:val="both"/>
        <w:rPr>
          <w:rFonts w:asciiTheme="minorHAnsi" w:hAnsiTheme="minorHAnsi" w:cstheme="minorHAnsi"/>
        </w:rPr>
      </w:pPr>
    </w:p>
    <w:p w14:paraId="7165ACE4" w14:textId="77777777" w:rsidR="00554933" w:rsidRDefault="00AF3933" w:rsidP="00AF3933">
      <w:pPr>
        <w:spacing w:after="120"/>
        <w:jc w:val="both"/>
        <w:rPr>
          <w:rFonts w:cstheme="minorHAnsi"/>
          <w:b/>
          <w:sz w:val="24"/>
          <w:szCs w:val="24"/>
        </w:rPr>
      </w:pPr>
      <w:r>
        <w:rPr>
          <w:rFonts w:eastAsia="Times New Roman" w:cstheme="minorHAnsi"/>
          <w:color w:val="000000"/>
          <w:sz w:val="24"/>
          <w:szCs w:val="24"/>
        </w:rPr>
        <w:t>This job description will be subject to review in light of changing circumstances and is not intended to be rigid and inflexible but should be regarded as providing guidelines within which the individual works. Other duties of a similar nature and appropriate to the grade may be assigned from time to time.</w:t>
      </w:r>
    </w:p>
    <w:p w14:paraId="64A69F50" w14:textId="77777777" w:rsidR="00554933" w:rsidRDefault="00AF3933" w:rsidP="00AF3933">
      <w:pPr>
        <w:widowControl w:val="0"/>
        <w:autoSpaceDE w:val="0"/>
        <w:autoSpaceDN w:val="0"/>
        <w:adjustRightInd w:val="0"/>
        <w:spacing w:after="120"/>
        <w:jc w:val="both"/>
        <w:rPr>
          <w:rFonts w:cstheme="minorHAnsi"/>
          <w:sz w:val="24"/>
          <w:szCs w:val="24"/>
        </w:rPr>
      </w:pPr>
      <w:r>
        <w:rPr>
          <w:rFonts w:cstheme="minorHAnsi"/>
          <w:sz w:val="24"/>
          <w:szCs w:val="24"/>
        </w:rPr>
        <w:t>In accordance with Section 75 of the Northern Ireland Act (1998), the post-holder is expected to promote good relations, equality of opportunity and pay due regard for equality legislation at all times.</w:t>
      </w:r>
    </w:p>
    <w:p w14:paraId="673A9CE6" w14:textId="77777777" w:rsidR="00554933" w:rsidRDefault="00554933" w:rsidP="00AF3933">
      <w:pPr>
        <w:spacing w:after="0" w:line="240" w:lineRule="auto"/>
        <w:jc w:val="both"/>
        <w:rPr>
          <w:rFonts w:cstheme="minorHAnsi"/>
          <w:b/>
          <w:sz w:val="24"/>
          <w:szCs w:val="24"/>
        </w:rPr>
      </w:pPr>
    </w:p>
    <w:p w14:paraId="4EA1FF6B" w14:textId="77777777" w:rsidR="00554933" w:rsidRDefault="00AF3933" w:rsidP="00AF3933">
      <w:pPr>
        <w:shd w:val="clear" w:color="auto" w:fill="FFFFFF"/>
        <w:spacing w:after="150"/>
        <w:jc w:val="both"/>
        <w:rPr>
          <w:rFonts w:cstheme="minorHAnsi"/>
          <w:sz w:val="24"/>
          <w:szCs w:val="24"/>
        </w:rPr>
      </w:pPr>
      <w:r>
        <w:rPr>
          <w:rFonts w:cstheme="minorHAnsi"/>
          <w:b/>
          <w:color w:val="000000"/>
          <w:sz w:val="24"/>
          <w:szCs w:val="24"/>
          <w:lang w:eastAsia="en-GB"/>
        </w:rPr>
        <w:t>Posts involving work in educational institutions are subject to the provisions of the Safeguarding Vulnerable Groups (NI) Order 2007. The successful applicant will require an enhanced disclosure check which at present costs £33. Further details regarding the payment of this check will be issued with the contract of employment.</w:t>
      </w:r>
      <w:r>
        <w:rPr>
          <w:rFonts w:cstheme="minorHAnsi"/>
          <w:sz w:val="24"/>
          <w:szCs w:val="24"/>
        </w:rPr>
        <w:t xml:space="preserve"> </w:t>
      </w:r>
    </w:p>
    <w:p w14:paraId="37D079DF" w14:textId="77777777" w:rsidR="00554933" w:rsidRDefault="00554933">
      <w:pPr>
        <w:rPr>
          <w:rFonts w:cstheme="minorHAnsi"/>
          <w:sz w:val="24"/>
          <w:szCs w:val="24"/>
        </w:rPr>
      </w:pPr>
    </w:p>
    <w:p w14:paraId="53E03D39" w14:textId="77777777" w:rsidR="00554933" w:rsidRDefault="00554933">
      <w:pPr>
        <w:rPr>
          <w:rFonts w:cstheme="minorHAnsi"/>
          <w:sz w:val="24"/>
          <w:szCs w:val="24"/>
        </w:rPr>
      </w:pPr>
    </w:p>
    <w:sectPr w:rsidR="00554933">
      <w:headerReference w:type="default" r:id="rId8"/>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7B81" w14:textId="77777777" w:rsidR="00554933" w:rsidRDefault="00AF3933">
      <w:pPr>
        <w:spacing w:after="0" w:line="240" w:lineRule="auto"/>
      </w:pPr>
      <w:r>
        <w:separator/>
      </w:r>
    </w:p>
  </w:endnote>
  <w:endnote w:type="continuationSeparator" w:id="0">
    <w:p w14:paraId="1C44E24A" w14:textId="77777777" w:rsidR="00554933" w:rsidRDefault="00AF3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1B48" w14:textId="77777777" w:rsidR="00554933" w:rsidRDefault="00AF3933">
      <w:pPr>
        <w:spacing w:after="0" w:line="240" w:lineRule="auto"/>
      </w:pPr>
      <w:r>
        <w:separator/>
      </w:r>
    </w:p>
  </w:footnote>
  <w:footnote w:type="continuationSeparator" w:id="0">
    <w:p w14:paraId="74A1957B" w14:textId="77777777" w:rsidR="00554933" w:rsidRDefault="00AF3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B9D0" w14:textId="77777777" w:rsidR="00554933" w:rsidRDefault="00AF3933">
    <w:pPr>
      <w:pStyle w:val="Header"/>
      <w:jc w:val="center"/>
      <w:rPr>
        <w:b/>
        <w:color w:val="FF0000"/>
        <w:sz w:val="32"/>
        <w:szCs w:val="32"/>
      </w:rPr>
    </w:pPr>
    <w:r>
      <w:rPr>
        <w:b/>
        <w:color w:val="FF000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B5F"/>
    <w:multiLevelType w:val="hybridMultilevel"/>
    <w:tmpl w:val="9FC4C646"/>
    <w:lvl w:ilvl="0" w:tplc="927C0870">
      <w:start w:val="2"/>
      <w:numFmt w:val="decimal"/>
      <w:lvlText w:val="%1."/>
      <w:lvlJc w:val="left"/>
      <w:pPr>
        <w:ind w:left="45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F53E8"/>
    <w:multiLevelType w:val="hybridMultilevel"/>
    <w:tmpl w:val="5C7A44E2"/>
    <w:lvl w:ilvl="0" w:tplc="08090019">
      <w:start w:val="1"/>
      <w:numFmt w:val="lowerLetter"/>
      <w:lvlText w:val="%1."/>
      <w:lvlJc w:val="left"/>
      <w:pPr>
        <w:ind w:left="900" w:hanging="45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 w15:restartNumberingAfterBreak="0">
    <w:nsid w:val="07BA2C52"/>
    <w:multiLevelType w:val="hybridMultilevel"/>
    <w:tmpl w:val="E424DA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3F5D95"/>
    <w:multiLevelType w:val="hybridMultilevel"/>
    <w:tmpl w:val="202465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7F6839"/>
    <w:multiLevelType w:val="hybridMultilevel"/>
    <w:tmpl w:val="227AF344"/>
    <w:lvl w:ilvl="0" w:tplc="C14E7B3C">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439B1"/>
    <w:multiLevelType w:val="hybridMultilevel"/>
    <w:tmpl w:val="1F6604EE"/>
    <w:lvl w:ilvl="0" w:tplc="698A6410">
      <w:start w:val="1"/>
      <w:numFmt w:val="upperLetter"/>
      <w:lvlText w:val="(%1)"/>
      <w:lvlJc w:val="left"/>
      <w:pPr>
        <w:ind w:left="763" w:hanging="360"/>
      </w:pPr>
      <w:rPr>
        <w:rFonts w:asciiTheme="minorHAnsi" w:eastAsia="Times New Roman" w:hAnsiTheme="minorHAnsi" w:cstheme="minorHAnsi"/>
        <w:b w:val="0"/>
      </w:rPr>
    </w:lvl>
    <w:lvl w:ilvl="1" w:tplc="08090019">
      <w:start w:val="1"/>
      <w:numFmt w:val="lowerLetter"/>
      <w:lvlText w:val="%2."/>
      <w:lvlJc w:val="left"/>
      <w:pPr>
        <w:ind w:left="1483" w:hanging="360"/>
      </w:pPr>
    </w:lvl>
    <w:lvl w:ilvl="2" w:tplc="0809001B">
      <w:start w:val="1"/>
      <w:numFmt w:val="lowerRoman"/>
      <w:lvlText w:val="%3."/>
      <w:lvlJc w:val="right"/>
      <w:pPr>
        <w:ind w:left="2203" w:hanging="180"/>
      </w:pPr>
    </w:lvl>
    <w:lvl w:ilvl="3" w:tplc="0809000F">
      <w:start w:val="1"/>
      <w:numFmt w:val="decimal"/>
      <w:lvlText w:val="%4."/>
      <w:lvlJc w:val="left"/>
      <w:pPr>
        <w:ind w:left="2923" w:hanging="360"/>
      </w:pPr>
    </w:lvl>
    <w:lvl w:ilvl="4" w:tplc="08090019">
      <w:start w:val="1"/>
      <w:numFmt w:val="lowerLetter"/>
      <w:lvlText w:val="%5."/>
      <w:lvlJc w:val="left"/>
      <w:pPr>
        <w:ind w:left="3643" w:hanging="360"/>
      </w:pPr>
    </w:lvl>
    <w:lvl w:ilvl="5" w:tplc="0809001B">
      <w:start w:val="1"/>
      <w:numFmt w:val="lowerRoman"/>
      <w:lvlText w:val="%6."/>
      <w:lvlJc w:val="right"/>
      <w:pPr>
        <w:ind w:left="4363" w:hanging="180"/>
      </w:pPr>
    </w:lvl>
    <w:lvl w:ilvl="6" w:tplc="0809000F">
      <w:start w:val="1"/>
      <w:numFmt w:val="decimal"/>
      <w:lvlText w:val="%7."/>
      <w:lvlJc w:val="left"/>
      <w:pPr>
        <w:ind w:left="5083" w:hanging="360"/>
      </w:pPr>
    </w:lvl>
    <w:lvl w:ilvl="7" w:tplc="08090019">
      <w:start w:val="1"/>
      <w:numFmt w:val="lowerLetter"/>
      <w:lvlText w:val="%8."/>
      <w:lvlJc w:val="left"/>
      <w:pPr>
        <w:ind w:left="5803" w:hanging="360"/>
      </w:pPr>
    </w:lvl>
    <w:lvl w:ilvl="8" w:tplc="0809001B">
      <w:start w:val="1"/>
      <w:numFmt w:val="lowerRoman"/>
      <w:lvlText w:val="%9."/>
      <w:lvlJc w:val="right"/>
      <w:pPr>
        <w:ind w:left="6523" w:hanging="180"/>
      </w:pPr>
    </w:lvl>
  </w:abstractNum>
  <w:abstractNum w:abstractNumId="6" w15:restartNumberingAfterBreak="0">
    <w:nsid w:val="20EC30FB"/>
    <w:multiLevelType w:val="hybridMultilevel"/>
    <w:tmpl w:val="63A880CC"/>
    <w:lvl w:ilvl="0" w:tplc="0809000F">
      <w:start w:val="1"/>
      <w:numFmt w:val="decimal"/>
      <w:lvlText w:val="%1."/>
      <w:lvlJc w:val="left"/>
      <w:pPr>
        <w:ind w:left="450" w:hanging="4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D43F72"/>
    <w:multiLevelType w:val="hybridMultilevel"/>
    <w:tmpl w:val="A64A0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7248A3"/>
    <w:multiLevelType w:val="hybridMultilevel"/>
    <w:tmpl w:val="C2B05F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A04E92"/>
    <w:multiLevelType w:val="multilevel"/>
    <w:tmpl w:val="0F187D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E37F74"/>
    <w:multiLevelType w:val="hybridMultilevel"/>
    <w:tmpl w:val="C02CFCEC"/>
    <w:lvl w:ilvl="0" w:tplc="87647DB2">
      <w:start w:val="1"/>
      <w:numFmt w:val="upp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AE7F1F"/>
    <w:multiLevelType w:val="hybridMultilevel"/>
    <w:tmpl w:val="16401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4575C4"/>
    <w:multiLevelType w:val="hybridMultilevel"/>
    <w:tmpl w:val="52646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EA0AE3"/>
    <w:multiLevelType w:val="hybridMultilevel"/>
    <w:tmpl w:val="DB1686E8"/>
    <w:lvl w:ilvl="0" w:tplc="EC5C2124">
      <w:start w:val="1"/>
      <w:numFmt w:val="decimal"/>
      <w:lvlText w:val="%1."/>
      <w:lvlJc w:val="left"/>
      <w:pPr>
        <w:ind w:left="360" w:hanging="360"/>
      </w:pPr>
      <w:rPr>
        <w:b w:val="0"/>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65277E1"/>
    <w:multiLevelType w:val="hybridMultilevel"/>
    <w:tmpl w:val="81B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AAA103F"/>
    <w:multiLevelType w:val="hybridMultilevel"/>
    <w:tmpl w:val="F04E6F92"/>
    <w:lvl w:ilvl="0" w:tplc="08090017">
      <w:start w:val="1"/>
      <w:numFmt w:val="lowerLetter"/>
      <w:lvlText w:val="%1)"/>
      <w:lvlJc w:val="left"/>
      <w:pPr>
        <w:ind w:left="900" w:hanging="45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6" w15:restartNumberingAfterBreak="0">
    <w:nsid w:val="4B401399"/>
    <w:multiLevelType w:val="hybridMultilevel"/>
    <w:tmpl w:val="844A83C2"/>
    <w:lvl w:ilvl="0" w:tplc="F6F01D80">
      <w:start w:val="1"/>
      <w:numFmt w:val="upperLetter"/>
      <w:lvlText w:val="(%1)"/>
      <w:lvlJc w:val="left"/>
      <w:pPr>
        <w:ind w:left="360" w:hanging="360"/>
      </w:pPr>
      <w:rPr>
        <w:rFonts w:hint="default"/>
        <w:b/>
      </w:rPr>
    </w:lvl>
    <w:lvl w:ilvl="1" w:tplc="F6F01D80">
      <w:start w:val="1"/>
      <w:numFmt w:val="upperLetter"/>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BF404A4"/>
    <w:multiLevelType w:val="hybridMultilevel"/>
    <w:tmpl w:val="91B4444C"/>
    <w:lvl w:ilvl="0" w:tplc="0809000F">
      <w:start w:val="1"/>
      <w:numFmt w:val="decimal"/>
      <w:lvlText w:val="%1."/>
      <w:lvlJc w:val="left"/>
      <w:pPr>
        <w:ind w:left="450" w:hanging="45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8714A5"/>
    <w:multiLevelType w:val="hybridMultilevel"/>
    <w:tmpl w:val="D01A0094"/>
    <w:lvl w:ilvl="0" w:tplc="08090017">
      <w:start w:val="1"/>
      <w:numFmt w:val="lowerLetter"/>
      <w:lvlText w:val="%1)"/>
      <w:lvlJc w:val="left"/>
      <w:pPr>
        <w:ind w:left="720" w:hanging="360"/>
      </w:pPr>
      <w:rPr>
        <w:b w:val="0"/>
        <w:sz w:val="22"/>
      </w:rPr>
    </w:lvl>
    <w:lvl w:ilvl="1" w:tplc="ADE2500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230375"/>
    <w:multiLevelType w:val="hybridMultilevel"/>
    <w:tmpl w:val="50B45CCA"/>
    <w:lvl w:ilvl="0" w:tplc="20BA098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5872C1"/>
    <w:multiLevelType w:val="hybridMultilevel"/>
    <w:tmpl w:val="5A1421F6"/>
    <w:lvl w:ilvl="0" w:tplc="9D100F70">
      <w:start w:val="2"/>
      <w:numFmt w:val="decimal"/>
      <w:lvlText w:val="%1."/>
      <w:lvlJc w:val="left"/>
      <w:pPr>
        <w:ind w:left="45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0009C5"/>
    <w:multiLevelType w:val="hybridMultilevel"/>
    <w:tmpl w:val="E1586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611192"/>
    <w:multiLevelType w:val="hybridMultilevel"/>
    <w:tmpl w:val="F1863B8A"/>
    <w:lvl w:ilvl="0" w:tplc="70329274">
      <w:start w:val="1"/>
      <w:numFmt w:val="decimal"/>
      <w:lvlText w:val="%1."/>
      <w:lvlJc w:val="left"/>
      <w:pPr>
        <w:ind w:left="450" w:hanging="45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323275"/>
    <w:multiLevelType w:val="hybridMultilevel"/>
    <w:tmpl w:val="D3E6BFF4"/>
    <w:lvl w:ilvl="0" w:tplc="747AEEE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E607C"/>
    <w:multiLevelType w:val="hybridMultilevel"/>
    <w:tmpl w:val="6E24F86C"/>
    <w:lvl w:ilvl="0" w:tplc="08090001">
      <w:start w:val="1"/>
      <w:numFmt w:val="bullet"/>
      <w:lvlText w:val=""/>
      <w:lvlJc w:val="left"/>
      <w:pPr>
        <w:ind w:left="900" w:hanging="450"/>
      </w:pPr>
      <w:rPr>
        <w:rFonts w:ascii="Symbol" w:hAnsi="Symbol"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5" w15:restartNumberingAfterBreak="0">
    <w:nsid w:val="65523B44"/>
    <w:multiLevelType w:val="hybridMultilevel"/>
    <w:tmpl w:val="B4BC04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9A5311E"/>
    <w:multiLevelType w:val="hybridMultilevel"/>
    <w:tmpl w:val="99805EB4"/>
    <w:lvl w:ilvl="0" w:tplc="1DC4708C">
      <w:start w:val="1"/>
      <w:numFmt w:val="decimal"/>
      <w:lvlText w:val="%1."/>
      <w:lvlJc w:val="left"/>
      <w:pPr>
        <w:ind w:left="360" w:hanging="360"/>
      </w:pPr>
      <w:rPr>
        <w:b w:val="0"/>
        <w:sz w:val="22"/>
      </w:rPr>
    </w:lvl>
    <w:lvl w:ilvl="1" w:tplc="ADE2500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9A6211"/>
    <w:multiLevelType w:val="hybridMultilevel"/>
    <w:tmpl w:val="34D08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5104EC"/>
    <w:multiLevelType w:val="hybridMultilevel"/>
    <w:tmpl w:val="F5EE3782"/>
    <w:lvl w:ilvl="0" w:tplc="68E6B240">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5223719">
    <w:abstractNumId w:val="27"/>
  </w:num>
  <w:num w:numId="2" w16cid:durableId="976911214">
    <w:abstractNumId w:val="26"/>
  </w:num>
  <w:num w:numId="3" w16cid:durableId="2121415766">
    <w:abstractNumId w:val="18"/>
  </w:num>
  <w:num w:numId="4" w16cid:durableId="870344797">
    <w:abstractNumId w:val="6"/>
  </w:num>
  <w:num w:numId="5" w16cid:durableId="885525059">
    <w:abstractNumId w:val="17"/>
  </w:num>
  <w:num w:numId="6" w16cid:durableId="363798786">
    <w:abstractNumId w:val="24"/>
  </w:num>
  <w:num w:numId="7" w16cid:durableId="1857427474">
    <w:abstractNumId w:val="14"/>
  </w:num>
  <w:num w:numId="8" w16cid:durableId="460000255">
    <w:abstractNumId w:val="15"/>
  </w:num>
  <w:num w:numId="9" w16cid:durableId="171838181">
    <w:abstractNumId w:val="1"/>
  </w:num>
  <w:num w:numId="10" w16cid:durableId="1689452858">
    <w:abstractNumId w:val="9"/>
  </w:num>
  <w:num w:numId="11" w16cid:durableId="216825215">
    <w:abstractNumId w:val="2"/>
  </w:num>
  <w:num w:numId="12" w16cid:durableId="1558933052">
    <w:abstractNumId w:val="25"/>
  </w:num>
  <w:num w:numId="13" w16cid:durableId="1890143557">
    <w:abstractNumId w:val="8"/>
  </w:num>
  <w:num w:numId="14" w16cid:durableId="1368723709">
    <w:abstractNumId w:val="3"/>
  </w:num>
  <w:num w:numId="15" w16cid:durableId="1080249618">
    <w:abstractNumId w:val="11"/>
  </w:num>
  <w:num w:numId="16" w16cid:durableId="2079672189">
    <w:abstractNumId w:val="10"/>
  </w:num>
  <w:num w:numId="17" w16cid:durableId="1754736877">
    <w:abstractNumId w:val="16"/>
  </w:num>
  <w:num w:numId="18" w16cid:durableId="1675646179">
    <w:abstractNumId w:val="23"/>
  </w:num>
  <w:num w:numId="19" w16cid:durableId="593317917">
    <w:abstractNumId w:val="19"/>
  </w:num>
  <w:num w:numId="20" w16cid:durableId="2084374121">
    <w:abstractNumId w:val="21"/>
  </w:num>
  <w:num w:numId="21" w16cid:durableId="1691057275">
    <w:abstractNumId w:val="28"/>
  </w:num>
  <w:num w:numId="22" w16cid:durableId="572787108">
    <w:abstractNumId w:val="12"/>
  </w:num>
  <w:num w:numId="23" w16cid:durableId="16643149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3369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9875976">
    <w:abstractNumId w:val="0"/>
  </w:num>
  <w:num w:numId="26" w16cid:durableId="586425371">
    <w:abstractNumId w:val="4"/>
  </w:num>
  <w:num w:numId="27" w16cid:durableId="1165709836">
    <w:abstractNumId w:val="5"/>
  </w:num>
  <w:num w:numId="28" w16cid:durableId="1658875293">
    <w:abstractNumId w:val="20"/>
  </w:num>
  <w:num w:numId="29" w16cid:durableId="104271453">
    <w:abstractNumId w:val="22"/>
  </w:num>
  <w:num w:numId="30" w16cid:durableId="504053535">
    <w:abstractNumId w:val="13"/>
  </w:num>
  <w:num w:numId="31" w16cid:durableId="895317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33"/>
    <w:rsid w:val="003828E6"/>
    <w:rsid w:val="00554933"/>
    <w:rsid w:val="005D73D4"/>
    <w:rsid w:val="00787F19"/>
    <w:rsid w:val="00921AFC"/>
    <w:rsid w:val="00A9475D"/>
    <w:rsid w:val="00AF3933"/>
    <w:rsid w:val="00BF179D"/>
    <w:rsid w:val="00C53E31"/>
    <w:rsid w:val="00D442D1"/>
    <w:rsid w:val="00D86B84"/>
    <w:rsid w:val="00DF5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39BA0"/>
  <w15:chartTrackingRefBased/>
  <w15:docId w15:val="{4574AF9F-6CE8-43F7-8D4A-5B2E52F6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style>
  <w:style w:type="paragraph" w:customStyle="1" w:styleId="Body1">
    <w:name w:val="Body 1"/>
    <w:uiPriority w:val="99"/>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3440">
      <w:bodyDiv w:val="1"/>
      <w:marLeft w:val="0"/>
      <w:marRight w:val="0"/>
      <w:marTop w:val="0"/>
      <w:marBottom w:val="0"/>
      <w:divBdr>
        <w:top w:val="none" w:sz="0" w:space="0" w:color="auto"/>
        <w:left w:val="none" w:sz="0" w:space="0" w:color="auto"/>
        <w:bottom w:val="none" w:sz="0" w:space="0" w:color="auto"/>
        <w:right w:val="none" w:sz="0" w:space="0" w:color="auto"/>
      </w:divBdr>
    </w:div>
    <w:div w:id="733233313">
      <w:bodyDiv w:val="1"/>
      <w:marLeft w:val="0"/>
      <w:marRight w:val="0"/>
      <w:marTop w:val="0"/>
      <w:marBottom w:val="0"/>
      <w:divBdr>
        <w:top w:val="none" w:sz="0" w:space="0" w:color="auto"/>
        <w:left w:val="none" w:sz="0" w:space="0" w:color="auto"/>
        <w:bottom w:val="none" w:sz="0" w:space="0" w:color="auto"/>
        <w:right w:val="none" w:sz="0" w:space="0" w:color="auto"/>
      </w:divBdr>
      <w:divsChild>
        <w:div w:id="102305210">
          <w:marLeft w:val="0"/>
          <w:marRight w:val="0"/>
          <w:marTop w:val="0"/>
          <w:marBottom w:val="0"/>
          <w:divBdr>
            <w:top w:val="none" w:sz="0" w:space="0" w:color="auto"/>
            <w:left w:val="none" w:sz="0" w:space="0" w:color="auto"/>
            <w:bottom w:val="none" w:sz="0" w:space="0" w:color="auto"/>
            <w:right w:val="none" w:sz="0" w:space="0" w:color="auto"/>
          </w:divBdr>
        </w:div>
      </w:divsChild>
    </w:div>
    <w:div w:id="995647467">
      <w:bodyDiv w:val="1"/>
      <w:marLeft w:val="0"/>
      <w:marRight w:val="0"/>
      <w:marTop w:val="0"/>
      <w:marBottom w:val="0"/>
      <w:divBdr>
        <w:top w:val="none" w:sz="0" w:space="0" w:color="auto"/>
        <w:left w:val="none" w:sz="0" w:space="0" w:color="auto"/>
        <w:bottom w:val="none" w:sz="0" w:space="0" w:color="auto"/>
        <w:right w:val="none" w:sz="0" w:space="0" w:color="auto"/>
      </w:divBdr>
      <w:divsChild>
        <w:div w:id="2136756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1116</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McVitty</dc:creator>
  <cp:keywords/>
  <dc:description/>
  <cp:lastModifiedBy>C McGovern</cp:lastModifiedBy>
  <cp:revision>9</cp:revision>
  <cp:lastPrinted>2023-09-18T09:57:00Z</cp:lastPrinted>
  <dcterms:created xsi:type="dcterms:W3CDTF">2025-12-15T09:25:00Z</dcterms:created>
  <dcterms:modified xsi:type="dcterms:W3CDTF">2026-01-19T10:23:00Z</dcterms:modified>
</cp:coreProperties>
</file>